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6F4715" w14:textId="77777777" w:rsidR="00CB7385" w:rsidRDefault="00CB7385" w:rsidP="00186C82">
      <w:pPr>
        <w:pStyle w:val="NoSpacing"/>
      </w:pPr>
      <w:bookmarkStart w:id="0" w:name="_GoBack"/>
      <w:bookmarkEnd w:id="0"/>
    </w:p>
    <w:p w14:paraId="3906C094" w14:textId="77777777" w:rsidR="00CB7385" w:rsidRDefault="00AE1EF8">
      <w:pPr>
        <w:pStyle w:val="BodyText"/>
        <w:spacing w:before="91" w:line="360" w:lineRule="auto"/>
        <w:ind w:left="3112" w:right="3011"/>
        <w:jc w:val="center"/>
      </w:pPr>
      <w:r>
        <w:t>BULLET BACKGROUND PAPER ON</w:t>
      </w:r>
    </w:p>
    <w:p w14:paraId="5316C056" w14:textId="77777777" w:rsidR="00CB7385" w:rsidRDefault="00AE1EF8">
      <w:pPr>
        <w:pStyle w:val="BodyText"/>
        <w:spacing w:before="6"/>
        <w:ind w:left="2534" w:right="2433"/>
        <w:jc w:val="center"/>
      </w:pPr>
      <w:r>
        <w:t>THE DEPLOYMENT TRANSITION CENTER</w:t>
      </w:r>
    </w:p>
    <w:p w14:paraId="2ADD8387" w14:textId="77777777" w:rsidR="00CB7385" w:rsidRDefault="00CB7385">
      <w:pPr>
        <w:pStyle w:val="BodyText"/>
        <w:rPr>
          <w:sz w:val="20"/>
        </w:rPr>
      </w:pPr>
    </w:p>
    <w:p w14:paraId="0F0B952F" w14:textId="77777777" w:rsidR="00CB7385" w:rsidRDefault="00CB7385">
      <w:pPr>
        <w:pStyle w:val="BodyText"/>
        <w:spacing w:before="5"/>
        <w:rPr>
          <w:sz w:val="29"/>
        </w:rPr>
      </w:pPr>
    </w:p>
    <w:p w14:paraId="4A66D5F5" w14:textId="77777777" w:rsidR="00CB7385" w:rsidRDefault="00AE1EF8">
      <w:pPr>
        <w:pStyle w:val="BodyText"/>
        <w:spacing w:before="90"/>
        <w:ind w:left="100"/>
      </w:pPr>
      <w:r>
        <w:rPr>
          <w:u w:val="single"/>
        </w:rPr>
        <w:t>PURPOSE</w:t>
      </w:r>
    </w:p>
    <w:p w14:paraId="662B0672" w14:textId="77777777" w:rsidR="00CB7385" w:rsidRDefault="00CB7385">
      <w:pPr>
        <w:pStyle w:val="BodyText"/>
        <w:spacing w:before="5"/>
        <w:rPr>
          <w:sz w:val="16"/>
        </w:rPr>
      </w:pPr>
    </w:p>
    <w:p w14:paraId="1BA33994" w14:textId="77777777" w:rsidR="00CB7385" w:rsidRDefault="00AE1EF8">
      <w:pPr>
        <w:pStyle w:val="BodyText"/>
        <w:spacing w:before="90" w:line="276" w:lineRule="auto"/>
        <w:ind w:left="100" w:right="276"/>
      </w:pPr>
      <w:r>
        <w:t>Provide historical background on the Air Force Deployment Transition Center (DTC), curriculum, scope, impact on service members and growth/expansion.</w:t>
      </w:r>
    </w:p>
    <w:p w14:paraId="5FE4A766" w14:textId="77777777" w:rsidR="00CB7385" w:rsidRDefault="00CB7385">
      <w:pPr>
        <w:pStyle w:val="BodyText"/>
        <w:spacing w:before="9"/>
        <w:rPr>
          <w:sz w:val="20"/>
        </w:rPr>
      </w:pPr>
    </w:p>
    <w:p w14:paraId="61F6DC94" w14:textId="77777777" w:rsidR="00CB7385" w:rsidRDefault="00AE1EF8">
      <w:pPr>
        <w:pStyle w:val="BodyText"/>
        <w:ind w:left="100"/>
      </w:pPr>
      <w:r>
        <w:rPr>
          <w:u w:val="single"/>
        </w:rPr>
        <w:t>BACKGROUND</w:t>
      </w:r>
    </w:p>
    <w:p w14:paraId="56790284" w14:textId="77777777" w:rsidR="00CB7385" w:rsidRDefault="00CB7385">
      <w:pPr>
        <w:pStyle w:val="BodyText"/>
        <w:spacing w:before="5"/>
        <w:rPr>
          <w:sz w:val="16"/>
        </w:rPr>
      </w:pPr>
    </w:p>
    <w:p w14:paraId="7B62593E" w14:textId="77777777" w:rsidR="00CB7385" w:rsidRDefault="00AE1EF8">
      <w:pPr>
        <w:pStyle w:val="ListParagraph"/>
        <w:numPr>
          <w:ilvl w:val="0"/>
          <w:numId w:val="1"/>
        </w:numPr>
        <w:tabs>
          <w:tab w:val="left" w:pos="292"/>
        </w:tabs>
        <w:spacing w:before="91" w:line="276" w:lineRule="auto"/>
        <w:ind w:right="156" w:hanging="172"/>
        <w:rPr>
          <w:sz w:val="23"/>
        </w:rPr>
      </w:pPr>
      <w:r>
        <w:rPr>
          <w:sz w:val="23"/>
        </w:rPr>
        <w:t>In early 2010, CSAF directed the creation of the DTC to address increasing negative personal and family impacts attributed to continued deployment operations and repeated combat</w:t>
      </w:r>
      <w:r>
        <w:rPr>
          <w:spacing w:val="-40"/>
          <w:sz w:val="23"/>
        </w:rPr>
        <w:t xml:space="preserve"> </w:t>
      </w:r>
      <w:r>
        <w:rPr>
          <w:sz w:val="23"/>
        </w:rPr>
        <w:t>exposures</w:t>
      </w:r>
    </w:p>
    <w:p w14:paraId="070690D2" w14:textId="77777777" w:rsidR="00CB7385" w:rsidRDefault="00CB7385">
      <w:pPr>
        <w:pStyle w:val="BodyText"/>
        <w:rPr>
          <w:sz w:val="21"/>
        </w:rPr>
      </w:pPr>
    </w:p>
    <w:p w14:paraId="21EE6DFB" w14:textId="77777777" w:rsidR="00CB7385" w:rsidRDefault="00AE1EF8">
      <w:pPr>
        <w:pStyle w:val="BodyText"/>
        <w:spacing w:line="273" w:lineRule="auto"/>
        <w:ind w:left="560" w:right="156" w:hanging="288"/>
      </w:pPr>
      <w:r>
        <w:t>-- Attendance was restricted to line remarked deployment orders based on outside the wire and/or high-risk mission sets (e.g., EOD, SF, and Convoy Ops)</w:t>
      </w:r>
    </w:p>
    <w:p w14:paraId="52FDF7AC" w14:textId="77777777" w:rsidR="00CB7385" w:rsidRDefault="00CB7385">
      <w:pPr>
        <w:pStyle w:val="BodyText"/>
        <w:spacing w:before="2"/>
        <w:rPr>
          <w:sz w:val="21"/>
        </w:rPr>
      </w:pPr>
    </w:p>
    <w:p w14:paraId="741351E1" w14:textId="77777777" w:rsidR="00CB7385" w:rsidRDefault="00AE1EF8" w:rsidP="00C076F3">
      <w:pPr>
        <w:pStyle w:val="BodyText"/>
        <w:spacing w:before="1" w:line="276" w:lineRule="auto"/>
        <w:ind w:left="906" w:right="370" w:hanging="346"/>
      </w:pPr>
      <w:r>
        <w:t>--- Expansions have occurred to include TACP (2011), Joint Service: USMC &amp; Personnel Recovery (2011); Navy EOD (2012); Medics (2012); Air Advisors (2014); OSI (2017)</w:t>
      </w:r>
      <w:r w:rsidR="00C076F3">
        <w:t xml:space="preserve">; </w:t>
      </w:r>
      <w:proofErr w:type="spellStart"/>
      <w:r w:rsidR="00C076F3">
        <w:t>Pararescue</w:t>
      </w:r>
      <w:proofErr w:type="spellEnd"/>
      <w:r w:rsidR="00C076F3">
        <w:t xml:space="preserve"> (2018)</w:t>
      </w:r>
    </w:p>
    <w:p w14:paraId="2439211F" w14:textId="77777777" w:rsidR="00CB7385" w:rsidRDefault="00CB7385">
      <w:pPr>
        <w:pStyle w:val="BodyText"/>
        <w:rPr>
          <w:sz w:val="21"/>
        </w:rPr>
      </w:pPr>
    </w:p>
    <w:p w14:paraId="3EB869D2" w14:textId="77777777" w:rsidR="00CB7385" w:rsidRDefault="00AE1EF8">
      <w:pPr>
        <w:pStyle w:val="BodyText"/>
        <w:spacing w:before="1" w:line="273" w:lineRule="auto"/>
        <w:ind w:left="618" w:hanging="288"/>
      </w:pPr>
      <w:r>
        <w:t>-- Attendance is open to any AFSC at any location when the downrange commander (G-Series or first O-6 in the chain of command) wishes to nominate</w:t>
      </w:r>
    </w:p>
    <w:p w14:paraId="43C062AC" w14:textId="77777777" w:rsidR="00CB7385" w:rsidRDefault="00CB7385">
      <w:pPr>
        <w:pStyle w:val="BodyText"/>
        <w:spacing w:before="3"/>
        <w:rPr>
          <w:sz w:val="21"/>
        </w:rPr>
      </w:pPr>
    </w:p>
    <w:p w14:paraId="469641F7" w14:textId="77777777" w:rsidR="00CB7385" w:rsidRDefault="007E49A0">
      <w:pPr>
        <w:pStyle w:val="BodyText"/>
        <w:spacing w:line="276" w:lineRule="auto"/>
        <w:ind w:left="618" w:right="156" w:hanging="288"/>
      </w:pPr>
      <w:r>
        <w:t>-- The DTC is designed</w:t>
      </w:r>
      <w:r w:rsidR="00AE1EF8">
        <w:t xml:space="preserve"> to be a “third location” (removed from the AOR and CONUS)</w:t>
      </w:r>
      <w:r>
        <w:t xml:space="preserve"> program</w:t>
      </w:r>
      <w:r w:rsidR="00AE1EF8">
        <w:t>. It was assigned to the 86 Airlift Wing, Ramstein Germany, and stood up on 1 July 2010 under</w:t>
      </w:r>
    </w:p>
    <w:p w14:paraId="0D6D86A3" w14:textId="77777777" w:rsidR="00CB7385" w:rsidRDefault="00AE1EF8">
      <w:pPr>
        <w:pStyle w:val="BodyText"/>
        <w:spacing w:line="264" w:lineRule="exact"/>
        <w:ind w:left="618"/>
      </w:pPr>
      <w:r>
        <w:t>86 MSG/Detachment 1</w:t>
      </w:r>
    </w:p>
    <w:p w14:paraId="3DD2CFE4" w14:textId="77777777" w:rsidR="00CB7385" w:rsidRDefault="00CB7385">
      <w:pPr>
        <w:pStyle w:val="BodyText"/>
        <w:spacing w:before="4"/>
        <w:rPr>
          <w:sz w:val="24"/>
        </w:rPr>
      </w:pPr>
    </w:p>
    <w:p w14:paraId="5B7E2BE7" w14:textId="77777777" w:rsidR="00CB7385" w:rsidRDefault="00AE1EF8">
      <w:pPr>
        <w:pStyle w:val="BodyText"/>
        <w:spacing w:before="1" w:line="276" w:lineRule="auto"/>
        <w:ind w:left="964" w:right="156" w:hanging="346"/>
      </w:pPr>
      <w:r>
        <w:t>--- Ramstein was strategically chosen for its world-class support services and central location for inter-theater airlift and mobility</w:t>
      </w:r>
    </w:p>
    <w:p w14:paraId="1267211A" w14:textId="77777777" w:rsidR="00CB7385" w:rsidRDefault="00CB7385">
      <w:pPr>
        <w:pStyle w:val="BodyText"/>
        <w:rPr>
          <w:sz w:val="21"/>
        </w:rPr>
      </w:pPr>
    </w:p>
    <w:p w14:paraId="196D904E" w14:textId="77777777" w:rsidR="00CB7385" w:rsidRDefault="00AE1EF8">
      <w:pPr>
        <w:pStyle w:val="BodyText"/>
        <w:spacing w:before="1" w:line="491" w:lineRule="auto"/>
        <w:ind w:left="100" w:right="276" w:firstLine="230"/>
      </w:pPr>
      <w:r>
        <w:t xml:space="preserve">-- AF/A1S has responsibility and oversight for DTC curriculum, policy, and funding </w:t>
      </w:r>
      <w:r>
        <w:rPr>
          <w:u w:val="single"/>
        </w:rPr>
        <w:t>PROGRAM DESCRIPTION</w:t>
      </w:r>
    </w:p>
    <w:p w14:paraId="1B45BA1C" w14:textId="77777777" w:rsidR="00CB7385" w:rsidRDefault="00AE1EF8">
      <w:pPr>
        <w:pStyle w:val="ListParagraph"/>
        <w:numPr>
          <w:ilvl w:val="0"/>
          <w:numId w:val="1"/>
        </w:numPr>
        <w:tabs>
          <w:tab w:val="left" w:pos="292"/>
        </w:tabs>
        <w:spacing w:before="13" w:line="276" w:lineRule="auto"/>
        <w:ind w:left="330" w:right="111" w:hanging="230"/>
        <w:rPr>
          <w:sz w:val="23"/>
        </w:rPr>
      </w:pPr>
      <w:r>
        <w:rPr>
          <w:sz w:val="23"/>
        </w:rPr>
        <w:t xml:space="preserve">The DTC provides post-deployment decompression and reintegration education to </w:t>
      </w:r>
      <w:proofErr w:type="spellStart"/>
      <w:r>
        <w:rPr>
          <w:sz w:val="23"/>
        </w:rPr>
        <w:t>redeployers</w:t>
      </w:r>
      <w:proofErr w:type="spellEnd"/>
      <w:r w:rsidR="007E49A0">
        <w:rPr>
          <w:sz w:val="23"/>
        </w:rPr>
        <w:t xml:space="preserve"> </w:t>
      </w:r>
      <w:r>
        <w:rPr>
          <w:spacing w:val="-34"/>
          <w:sz w:val="23"/>
        </w:rPr>
        <w:t xml:space="preserve"> </w:t>
      </w:r>
      <w:proofErr w:type="spellStart"/>
      <w:r>
        <w:rPr>
          <w:sz w:val="23"/>
        </w:rPr>
        <w:t>en</w:t>
      </w:r>
      <w:proofErr w:type="spellEnd"/>
      <w:r>
        <w:rPr>
          <w:sz w:val="23"/>
        </w:rPr>
        <w:t>- route to their home</w:t>
      </w:r>
      <w:r>
        <w:rPr>
          <w:spacing w:val="-11"/>
          <w:sz w:val="23"/>
        </w:rPr>
        <w:t xml:space="preserve"> </w:t>
      </w:r>
      <w:r>
        <w:rPr>
          <w:sz w:val="23"/>
        </w:rPr>
        <w:t>stations</w:t>
      </w:r>
    </w:p>
    <w:p w14:paraId="5D01795F" w14:textId="77777777" w:rsidR="00CB7385" w:rsidRDefault="00CB7385">
      <w:pPr>
        <w:pStyle w:val="BodyText"/>
        <w:rPr>
          <w:sz w:val="21"/>
        </w:rPr>
      </w:pPr>
    </w:p>
    <w:p w14:paraId="1C9A0A01" w14:textId="77777777" w:rsidR="00CB7385" w:rsidRDefault="00AE1EF8">
      <w:pPr>
        <w:pStyle w:val="ListParagraph"/>
        <w:numPr>
          <w:ilvl w:val="0"/>
          <w:numId w:val="1"/>
        </w:numPr>
        <w:tabs>
          <w:tab w:val="left" w:pos="292"/>
        </w:tabs>
        <w:spacing w:line="276" w:lineRule="auto"/>
        <w:ind w:left="330" w:right="314" w:hanging="230"/>
        <w:rPr>
          <w:sz w:val="23"/>
        </w:rPr>
      </w:pPr>
      <w:r>
        <w:rPr>
          <w:sz w:val="23"/>
        </w:rPr>
        <w:t>Consists of strength-based approach and peak performance mentality to assist redeployers; provides tools and skills needed for successful bridge from deployment to the home-front based on researched/proven</w:t>
      </w:r>
      <w:r>
        <w:rPr>
          <w:spacing w:val="-12"/>
          <w:sz w:val="23"/>
        </w:rPr>
        <w:t xml:space="preserve"> </w:t>
      </w:r>
      <w:r>
        <w:rPr>
          <w:sz w:val="23"/>
        </w:rPr>
        <w:t>methodologies</w:t>
      </w:r>
    </w:p>
    <w:p w14:paraId="5C7E8FB2" w14:textId="77777777" w:rsidR="00CB7385" w:rsidRDefault="00CB7385">
      <w:pPr>
        <w:pStyle w:val="BodyText"/>
        <w:rPr>
          <w:sz w:val="21"/>
        </w:rPr>
      </w:pPr>
    </w:p>
    <w:p w14:paraId="7E5B7681" w14:textId="77777777" w:rsidR="00CB7385" w:rsidRDefault="00AE1EF8">
      <w:pPr>
        <w:pStyle w:val="ListParagraph"/>
        <w:numPr>
          <w:ilvl w:val="0"/>
          <w:numId w:val="1"/>
        </w:numPr>
        <w:tabs>
          <w:tab w:val="left" w:pos="292"/>
        </w:tabs>
        <w:ind w:left="291" w:hanging="191"/>
        <w:rPr>
          <w:sz w:val="23"/>
        </w:rPr>
      </w:pPr>
      <w:r>
        <w:rPr>
          <w:sz w:val="23"/>
        </w:rPr>
        <w:t>Attendees identified via: 1) line-remarked on deployment order based on mission set, tasking</w:t>
      </w:r>
      <w:r>
        <w:rPr>
          <w:spacing w:val="-39"/>
          <w:sz w:val="23"/>
        </w:rPr>
        <w:t xml:space="preserve"> </w:t>
      </w:r>
      <w:r>
        <w:rPr>
          <w:sz w:val="23"/>
        </w:rPr>
        <w:t>or</w:t>
      </w:r>
    </w:p>
    <w:p w14:paraId="15DE20B6" w14:textId="77777777" w:rsidR="00CB7385" w:rsidRDefault="00CB7385">
      <w:pPr>
        <w:rPr>
          <w:sz w:val="23"/>
        </w:rPr>
        <w:sectPr w:rsidR="00CB7385">
          <w:footerReference w:type="default" r:id="rId10"/>
          <w:type w:val="continuous"/>
          <w:pgSz w:w="12240" w:h="15840"/>
          <w:pgMar w:top="1500" w:right="1440" w:bottom="980" w:left="1340" w:header="720" w:footer="781" w:gutter="0"/>
          <w:cols w:space="720"/>
        </w:sectPr>
      </w:pPr>
    </w:p>
    <w:p w14:paraId="0599A4B0" w14:textId="77777777" w:rsidR="00CB7385" w:rsidRDefault="00AE1EF8">
      <w:pPr>
        <w:pStyle w:val="BodyText"/>
        <w:spacing w:before="74" w:line="276" w:lineRule="auto"/>
        <w:ind w:left="350" w:right="211"/>
      </w:pPr>
      <w:proofErr w:type="gramStart"/>
      <w:r>
        <w:lastRenderedPageBreak/>
        <w:t>career</w:t>
      </w:r>
      <w:proofErr w:type="gramEnd"/>
      <w:r>
        <w:t xml:space="preserve"> field; 2) commander-nominated during deployment based on change in mission, significant event, exposure to trauma, or home-front stressors</w:t>
      </w:r>
    </w:p>
    <w:p w14:paraId="724F9ABF" w14:textId="77777777" w:rsidR="00CB7385" w:rsidRDefault="00CB7385">
      <w:pPr>
        <w:pStyle w:val="BodyText"/>
        <w:spacing w:before="9"/>
        <w:rPr>
          <w:sz w:val="20"/>
        </w:rPr>
      </w:pPr>
    </w:p>
    <w:p w14:paraId="72F09508" w14:textId="77777777" w:rsidR="00285B42" w:rsidRDefault="00AE1EF8" w:rsidP="00285B42">
      <w:pPr>
        <w:pStyle w:val="ListParagraph"/>
        <w:numPr>
          <w:ilvl w:val="0"/>
          <w:numId w:val="1"/>
        </w:numPr>
        <w:tabs>
          <w:tab w:val="left" w:pos="312"/>
        </w:tabs>
        <w:spacing w:line="276" w:lineRule="auto"/>
        <w:ind w:left="350" w:right="521" w:hanging="230"/>
        <w:rPr>
          <w:sz w:val="23"/>
        </w:rPr>
      </w:pPr>
      <w:r>
        <w:rPr>
          <w:sz w:val="23"/>
        </w:rPr>
        <w:t>The program is four total days based around facilitator-guided, participant-focused small group discussions; days one and four are dedicated to arrival and departure</w:t>
      </w:r>
      <w:r>
        <w:rPr>
          <w:spacing w:val="-29"/>
          <w:sz w:val="23"/>
        </w:rPr>
        <w:t xml:space="preserve"> </w:t>
      </w:r>
      <w:r>
        <w:rPr>
          <w:sz w:val="23"/>
        </w:rPr>
        <w:t>respectively</w:t>
      </w:r>
    </w:p>
    <w:p w14:paraId="129259A8" w14:textId="77777777" w:rsidR="00CB7385" w:rsidRDefault="00CB7385">
      <w:pPr>
        <w:pStyle w:val="BodyText"/>
        <w:rPr>
          <w:sz w:val="21"/>
        </w:rPr>
      </w:pPr>
    </w:p>
    <w:p w14:paraId="13863E5A" w14:textId="77777777" w:rsidR="00CB7385" w:rsidRDefault="00AE1EF8">
      <w:pPr>
        <w:pStyle w:val="ListParagraph"/>
        <w:numPr>
          <w:ilvl w:val="0"/>
          <w:numId w:val="1"/>
        </w:numPr>
        <w:tabs>
          <w:tab w:val="left" w:pos="312"/>
        </w:tabs>
        <w:spacing w:line="276" w:lineRule="auto"/>
        <w:ind w:left="350" w:right="251" w:hanging="230"/>
        <w:jc w:val="both"/>
        <w:rPr>
          <w:sz w:val="23"/>
        </w:rPr>
      </w:pPr>
      <w:r>
        <w:rPr>
          <w:sz w:val="23"/>
        </w:rPr>
        <w:t>Attendees have the opportunity to relax and talk about their deployment experience in an informal small group environment (not therapy or a medical/mental health</w:t>
      </w:r>
      <w:r>
        <w:rPr>
          <w:spacing w:val="-26"/>
          <w:sz w:val="23"/>
        </w:rPr>
        <w:t xml:space="preserve"> </w:t>
      </w:r>
      <w:r>
        <w:rPr>
          <w:sz w:val="23"/>
        </w:rPr>
        <w:t>program)</w:t>
      </w:r>
    </w:p>
    <w:p w14:paraId="2012BEA4" w14:textId="77777777" w:rsidR="00CB7385" w:rsidRDefault="00CB7385">
      <w:pPr>
        <w:pStyle w:val="BodyText"/>
        <w:spacing w:before="9"/>
        <w:rPr>
          <w:sz w:val="20"/>
        </w:rPr>
      </w:pPr>
    </w:p>
    <w:p w14:paraId="0A28590C" w14:textId="77777777" w:rsidR="00CB7385" w:rsidRDefault="00AE1EF8">
      <w:pPr>
        <w:pStyle w:val="ListParagraph"/>
        <w:numPr>
          <w:ilvl w:val="0"/>
          <w:numId w:val="1"/>
        </w:numPr>
        <w:tabs>
          <w:tab w:val="left" w:pos="312"/>
        </w:tabs>
        <w:spacing w:line="276" w:lineRule="auto"/>
        <w:ind w:left="350" w:right="168" w:hanging="230"/>
        <w:jc w:val="both"/>
        <w:rPr>
          <w:sz w:val="23"/>
        </w:rPr>
      </w:pPr>
      <w:r>
        <w:rPr>
          <w:sz w:val="23"/>
        </w:rPr>
        <w:t>The DTC has had two successful pilot projects to address unique ‘deployment’ stressors associated with “Deployed-in-Place” missions (693d ISRG at Ramstein) and “Rapid Redeployment Cycling” (435th CRG at</w:t>
      </w:r>
      <w:r>
        <w:rPr>
          <w:spacing w:val="-7"/>
          <w:sz w:val="23"/>
        </w:rPr>
        <w:t xml:space="preserve"> </w:t>
      </w:r>
      <w:r w:rsidR="00F80EE0">
        <w:rPr>
          <w:sz w:val="23"/>
        </w:rPr>
        <w:t>Ramstein)</w:t>
      </w:r>
    </w:p>
    <w:p w14:paraId="48ECCF11" w14:textId="77777777" w:rsidR="00CB7385" w:rsidRDefault="00CB7385">
      <w:pPr>
        <w:pStyle w:val="BodyText"/>
        <w:spacing w:before="11"/>
        <w:rPr>
          <w:sz w:val="20"/>
        </w:rPr>
      </w:pPr>
    </w:p>
    <w:p w14:paraId="3FD0915F" w14:textId="77777777" w:rsidR="00CB7385" w:rsidRDefault="00AE1EF8">
      <w:pPr>
        <w:pStyle w:val="BodyText"/>
        <w:ind w:left="120"/>
      </w:pPr>
      <w:r>
        <w:rPr>
          <w:u w:val="single"/>
        </w:rPr>
        <w:t>STAFF</w:t>
      </w:r>
    </w:p>
    <w:p w14:paraId="3F65CD51" w14:textId="77777777" w:rsidR="00CB7385" w:rsidRDefault="00CB7385">
      <w:pPr>
        <w:pStyle w:val="BodyText"/>
        <w:spacing w:before="2"/>
        <w:rPr>
          <w:sz w:val="16"/>
        </w:rPr>
      </w:pPr>
    </w:p>
    <w:p w14:paraId="3F82742B" w14:textId="77777777" w:rsidR="00CB7385" w:rsidRDefault="00AE1EF8">
      <w:pPr>
        <w:pStyle w:val="ListParagraph"/>
        <w:numPr>
          <w:ilvl w:val="0"/>
          <w:numId w:val="1"/>
        </w:numPr>
        <w:tabs>
          <w:tab w:val="left" w:pos="312"/>
        </w:tabs>
        <w:spacing w:before="91"/>
        <w:ind w:left="311" w:hanging="191"/>
        <w:rPr>
          <w:sz w:val="23"/>
        </w:rPr>
      </w:pPr>
      <w:r>
        <w:rPr>
          <w:sz w:val="23"/>
        </w:rPr>
        <w:t>DTC staffing has flexed since inception due to mission needs and</w:t>
      </w:r>
      <w:r>
        <w:rPr>
          <w:spacing w:val="-28"/>
          <w:sz w:val="23"/>
        </w:rPr>
        <w:t xml:space="preserve"> </w:t>
      </w:r>
      <w:r>
        <w:rPr>
          <w:sz w:val="23"/>
        </w:rPr>
        <w:t>throughput</w:t>
      </w:r>
    </w:p>
    <w:p w14:paraId="0AAF6400" w14:textId="77777777" w:rsidR="00CB7385" w:rsidRDefault="00CB7385">
      <w:pPr>
        <w:pStyle w:val="BodyText"/>
        <w:spacing w:before="3"/>
        <w:rPr>
          <w:sz w:val="24"/>
        </w:rPr>
      </w:pPr>
    </w:p>
    <w:p w14:paraId="059C0754" w14:textId="77777777" w:rsidR="00CB7385" w:rsidRDefault="00AE1EF8">
      <w:pPr>
        <w:pStyle w:val="BodyText"/>
        <w:spacing w:before="1" w:line="276" w:lineRule="auto"/>
        <w:ind w:left="638" w:right="211" w:hanging="288"/>
      </w:pPr>
      <w:r>
        <w:t>-- Current permanent party includes a</w:t>
      </w:r>
      <w:r w:rsidR="00F80EE0">
        <w:t xml:space="preserve"> Commander,</w:t>
      </w:r>
      <w:r>
        <w:t xml:space="preserve"> Program Director, </w:t>
      </w:r>
      <w:r w:rsidR="007030BB">
        <w:t xml:space="preserve">Superintendent, </w:t>
      </w:r>
      <w:r>
        <w:t>two Mental Health Technicians, and a Knowledge Operator</w:t>
      </w:r>
    </w:p>
    <w:p w14:paraId="4DD1E540" w14:textId="77777777" w:rsidR="00CB7385" w:rsidRDefault="00CB7385">
      <w:pPr>
        <w:pStyle w:val="BodyText"/>
        <w:spacing w:before="9"/>
        <w:rPr>
          <w:sz w:val="20"/>
        </w:rPr>
      </w:pPr>
    </w:p>
    <w:p w14:paraId="0854A9E3" w14:textId="77777777" w:rsidR="00CB7385" w:rsidRDefault="00AE1EF8">
      <w:pPr>
        <w:pStyle w:val="BodyText"/>
        <w:spacing w:line="276" w:lineRule="auto"/>
        <w:ind w:left="638" w:right="101" w:hanging="288"/>
      </w:pPr>
      <w:r>
        <w:t xml:space="preserve">-- Additional staff support is provided by 182-day deployment </w:t>
      </w:r>
      <w:proofErr w:type="spellStart"/>
      <w:r>
        <w:t>taskings</w:t>
      </w:r>
      <w:proofErr w:type="spellEnd"/>
      <w:r>
        <w:t xml:space="preserve"> (LRO, TMO, PERSCO, lodging, </w:t>
      </w:r>
      <w:r w:rsidR="007030BB">
        <w:t>communications, logistics planner, mental health technicians</w:t>
      </w:r>
      <w:r w:rsidR="00116868">
        <w:t>, master resiliency trainers</w:t>
      </w:r>
      <w:r w:rsidR="007030BB">
        <w:t xml:space="preserve"> </w:t>
      </w:r>
      <w:r>
        <w:t>and mission-set managers), 65-day deployed support for AEF pivot surges</w:t>
      </w:r>
      <w:r w:rsidR="00F80EE0">
        <w:t xml:space="preserve"> (when warranted), and 86 AW </w:t>
      </w:r>
      <w:proofErr w:type="spellStart"/>
      <w:r w:rsidR="00F80EE0">
        <w:t>augmentees</w:t>
      </w:r>
      <w:proofErr w:type="spellEnd"/>
    </w:p>
    <w:p w14:paraId="33061094" w14:textId="77777777" w:rsidR="00CB7385" w:rsidRDefault="00CB7385">
      <w:pPr>
        <w:pStyle w:val="BodyText"/>
        <w:spacing w:before="11"/>
        <w:rPr>
          <w:sz w:val="20"/>
        </w:rPr>
      </w:pPr>
    </w:p>
    <w:p w14:paraId="0AB6D091" w14:textId="77777777" w:rsidR="00CB7385" w:rsidRDefault="00AE1EF8">
      <w:pPr>
        <w:pStyle w:val="ListParagraph"/>
        <w:numPr>
          <w:ilvl w:val="0"/>
          <w:numId w:val="1"/>
        </w:numPr>
        <w:tabs>
          <w:tab w:val="left" w:pos="312"/>
        </w:tabs>
        <w:spacing w:line="273" w:lineRule="auto"/>
        <w:ind w:left="292" w:right="553" w:hanging="172"/>
        <w:rPr>
          <w:sz w:val="23"/>
        </w:rPr>
      </w:pPr>
      <w:r>
        <w:rPr>
          <w:sz w:val="23"/>
        </w:rPr>
        <w:t>Support facilitators are intended to come from the same career field as the redeployers they are working with and are expected to have deployment</w:t>
      </w:r>
      <w:r>
        <w:rPr>
          <w:spacing w:val="-23"/>
          <w:sz w:val="23"/>
        </w:rPr>
        <w:t xml:space="preserve"> </w:t>
      </w:r>
      <w:r>
        <w:rPr>
          <w:sz w:val="23"/>
        </w:rPr>
        <w:t>experience</w:t>
      </w:r>
    </w:p>
    <w:p w14:paraId="226BF324" w14:textId="77777777" w:rsidR="00CB7385" w:rsidRDefault="00CB7385">
      <w:pPr>
        <w:pStyle w:val="BodyText"/>
        <w:spacing w:before="2"/>
        <w:rPr>
          <w:sz w:val="21"/>
        </w:rPr>
      </w:pPr>
    </w:p>
    <w:p w14:paraId="225B62DA" w14:textId="77777777" w:rsidR="00CB7385" w:rsidRDefault="00AE1EF8">
      <w:pPr>
        <w:pStyle w:val="BodyText"/>
        <w:ind w:left="120"/>
      </w:pPr>
      <w:r>
        <w:rPr>
          <w:u w:val="single"/>
        </w:rPr>
        <w:t>RESULTS</w:t>
      </w:r>
    </w:p>
    <w:p w14:paraId="26EC1692" w14:textId="77777777" w:rsidR="00CB7385" w:rsidRDefault="00CB7385">
      <w:pPr>
        <w:pStyle w:val="BodyText"/>
        <w:spacing w:before="5"/>
        <w:rPr>
          <w:sz w:val="16"/>
        </w:rPr>
      </w:pPr>
    </w:p>
    <w:p w14:paraId="4A2A9C8E" w14:textId="77777777" w:rsidR="00CB7385" w:rsidRDefault="00AE1EF8">
      <w:pPr>
        <w:pStyle w:val="ListParagraph"/>
        <w:numPr>
          <w:ilvl w:val="0"/>
          <w:numId w:val="1"/>
        </w:numPr>
        <w:tabs>
          <w:tab w:val="left" w:pos="312"/>
        </w:tabs>
        <w:spacing w:before="90" w:line="276" w:lineRule="auto"/>
        <w:ind w:left="350" w:right="882" w:hanging="230"/>
        <w:rPr>
          <w:sz w:val="23"/>
        </w:rPr>
      </w:pPr>
      <w:r>
        <w:rPr>
          <w:sz w:val="23"/>
        </w:rPr>
        <w:t>The DTC supports approximately 2-3K redeployers annually with a maximum of 15 per class; both annual throughput and class sizes change depending on a multitude of</w:t>
      </w:r>
      <w:r w:rsidR="00F80EE0">
        <w:rPr>
          <w:sz w:val="23"/>
        </w:rPr>
        <w:t xml:space="preserve"> variables (i.e., AOR trends</w:t>
      </w:r>
      <w:r>
        <w:rPr>
          <w:sz w:val="23"/>
        </w:rPr>
        <w:t>, missions,</w:t>
      </w:r>
      <w:r w:rsidR="00F80EE0">
        <w:rPr>
          <w:sz w:val="23"/>
        </w:rPr>
        <w:t xml:space="preserve"> geo-political incidents,</w:t>
      </w:r>
      <w:r>
        <w:rPr>
          <w:sz w:val="23"/>
        </w:rPr>
        <w:t xml:space="preserve"> line remarked/designated mission set or AFSCs,</w:t>
      </w:r>
      <w:r>
        <w:rPr>
          <w:spacing w:val="-31"/>
          <w:sz w:val="23"/>
        </w:rPr>
        <w:t xml:space="preserve"> </w:t>
      </w:r>
      <w:r>
        <w:rPr>
          <w:sz w:val="23"/>
        </w:rPr>
        <w:t>etc.)</w:t>
      </w:r>
    </w:p>
    <w:p w14:paraId="5FC4D24B" w14:textId="77777777" w:rsidR="00CB7385" w:rsidRDefault="00CB7385">
      <w:pPr>
        <w:pStyle w:val="BodyText"/>
        <w:rPr>
          <w:sz w:val="21"/>
        </w:rPr>
      </w:pPr>
    </w:p>
    <w:p w14:paraId="1CC477DE" w14:textId="77777777" w:rsidR="00CB7385" w:rsidRDefault="0093443F">
      <w:pPr>
        <w:pStyle w:val="ListParagraph"/>
        <w:numPr>
          <w:ilvl w:val="0"/>
          <w:numId w:val="1"/>
        </w:numPr>
        <w:tabs>
          <w:tab w:val="left" w:pos="312"/>
        </w:tabs>
        <w:spacing w:line="276" w:lineRule="auto"/>
        <w:ind w:left="292" w:right="744" w:hanging="173"/>
        <w:rPr>
          <w:sz w:val="23"/>
        </w:rPr>
      </w:pPr>
      <w:r>
        <w:rPr>
          <w:sz w:val="23"/>
        </w:rPr>
        <w:t>As of 16 Apr 2020, 17</w:t>
      </w:r>
      <w:r w:rsidR="00AE1EF8">
        <w:rPr>
          <w:sz w:val="23"/>
        </w:rPr>
        <w:t>,323 redeployers have transitioned through the DTC, including AD and Guard/Reserve component Airmen, Marines, and Sailors (specifically USMC/Navy EOD, Personnel Retrieval and Processing teams), and</w:t>
      </w:r>
      <w:r w:rsidR="00AE1EF8">
        <w:rPr>
          <w:spacing w:val="-25"/>
          <w:sz w:val="23"/>
        </w:rPr>
        <w:t xml:space="preserve"> </w:t>
      </w:r>
      <w:r w:rsidR="00AE1EF8">
        <w:rPr>
          <w:sz w:val="23"/>
        </w:rPr>
        <w:t>civilians</w:t>
      </w:r>
    </w:p>
    <w:p w14:paraId="3837335A" w14:textId="77777777" w:rsidR="00CB7385" w:rsidRDefault="00CB7385">
      <w:pPr>
        <w:pStyle w:val="BodyText"/>
        <w:spacing w:before="9"/>
        <w:rPr>
          <w:sz w:val="20"/>
        </w:rPr>
      </w:pPr>
    </w:p>
    <w:p w14:paraId="38B9C3E9" w14:textId="77777777" w:rsidR="00CB7385" w:rsidRDefault="00F80EE0" w:rsidP="00F80EE0">
      <w:pPr>
        <w:pStyle w:val="BodyText"/>
        <w:spacing w:before="39" w:line="276" w:lineRule="auto"/>
        <w:ind w:left="540" w:right="128" w:hanging="248"/>
      </w:pPr>
      <w:r>
        <w:t>-- A 2016</w:t>
      </w:r>
      <w:r w:rsidR="00AE1EF8">
        <w:t xml:space="preserve"> study </w:t>
      </w:r>
      <w:r>
        <w:t xml:space="preserve">which utilized DTC deployment data from 2010-2011 </w:t>
      </w:r>
      <w:r w:rsidR="00AE1EF8">
        <w:t>was released in Military</w:t>
      </w:r>
      <w:r>
        <w:t xml:space="preserve"> Psychology, 2016, vol.28, No.2.</w:t>
      </w:r>
      <w:r w:rsidRPr="00F80EE0">
        <w:t xml:space="preserve"> </w:t>
      </w:r>
      <w:r>
        <w:t>Key findings indicate DTC participants reported lower levels of depression, post-traumatic stress symptoms and lower levels of relationship conflicts following return from deployment, as compared to weighted control groups</w:t>
      </w:r>
    </w:p>
    <w:p w14:paraId="499D8EAC" w14:textId="77777777" w:rsidR="00CB7385" w:rsidRDefault="00CB7385">
      <w:pPr>
        <w:pStyle w:val="BodyText"/>
        <w:rPr>
          <w:sz w:val="21"/>
        </w:rPr>
      </w:pPr>
    </w:p>
    <w:p w14:paraId="3C772BD5" w14:textId="77777777" w:rsidR="00F80EE0" w:rsidRDefault="00BE0086" w:rsidP="00F80EE0">
      <w:pPr>
        <w:pStyle w:val="BodyText"/>
        <w:spacing w:line="276" w:lineRule="auto"/>
        <w:ind w:left="522" w:right="129" w:hanging="231"/>
      </w:pPr>
      <w:r>
        <w:t>-- 90</w:t>
      </w:r>
      <w:r w:rsidR="00AE1EF8">
        <w:t>% of 201</w:t>
      </w:r>
      <w:r>
        <w:t>9 attendees (n = 3,0</w:t>
      </w:r>
      <w:r w:rsidR="00116868">
        <w:t>9</w:t>
      </w:r>
      <w:r>
        <w:t>9</w:t>
      </w:r>
      <w:r w:rsidR="00AE1EF8">
        <w:t>) indicated the DT</w:t>
      </w:r>
      <w:r>
        <w:t>C was a worthwhile experience. 69</w:t>
      </w:r>
      <w:r w:rsidR="00AE1EF8">
        <w:t>% of participants noted t</w:t>
      </w:r>
      <w:r w:rsidR="00F80EE0">
        <w:t>hey are more likely to access</w:t>
      </w:r>
      <w:r w:rsidR="00AE1EF8">
        <w:t xml:space="preserve"> helping resources</w:t>
      </w:r>
      <w:r>
        <w:t xml:space="preserve"> based on program </w:t>
      </w:r>
      <w:r>
        <w:lastRenderedPageBreak/>
        <w:t>attendance. 83</w:t>
      </w:r>
      <w:r w:rsidR="00AE1EF8">
        <w:t>% felt they received helpful guidance to facilitate a smooth transition/reintegration</w:t>
      </w:r>
      <w:r w:rsidR="00F80EE0">
        <w:t xml:space="preserve"> with family/friends.</w:t>
      </w:r>
    </w:p>
    <w:p w14:paraId="42D971EE" w14:textId="77777777" w:rsidR="00F80EE0" w:rsidRDefault="00F80EE0" w:rsidP="00F80EE0">
      <w:pPr>
        <w:pStyle w:val="BodyText"/>
        <w:spacing w:line="276" w:lineRule="auto"/>
        <w:ind w:left="522" w:right="129" w:hanging="231"/>
      </w:pPr>
    </w:p>
    <w:p w14:paraId="2AF4925A" w14:textId="77777777" w:rsidR="00F80EE0" w:rsidRDefault="00F80EE0" w:rsidP="00F80EE0">
      <w:pPr>
        <w:pStyle w:val="BodyText"/>
        <w:spacing w:line="276" w:lineRule="auto"/>
        <w:ind w:left="522" w:right="129" w:hanging="231"/>
      </w:pPr>
      <w:r w:rsidRPr="00F80EE0">
        <w:t>-</w:t>
      </w:r>
      <w:r>
        <w:t xml:space="preserve">- </w:t>
      </w:r>
      <w:r w:rsidR="00BE0086">
        <w:t>86</w:t>
      </w:r>
      <w:r w:rsidR="00AE1EF8">
        <w:t xml:space="preserve">% indicated they were able to sleep, rest, </w:t>
      </w:r>
      <w:r w:rsidR="00AE1EF8" w:rsidRPr="00F80EE0">
        <w:t>and restore the</w:t>
      </w:r>
      <w:r>
        <w:t>ir energies while at the Center</w:t>
      </w:r>
    </w:p>
    <w:p w14:paraId="039F46D7" w14:textId="77777777" w:rsidR="00CB7385" w:rsidRDefault="00CB7385">
      <w:pPr>
        <w:pStyle w:val="BodyText"/>
        <w:spacing w:before="9"/>
        <w:rPr>
          <w:sz w:val="27"/>
        </w:rPr>
      </w:pPr>
    </w:p>
    <w:p w14:paraId="106D45CE" w14:textId="77777777" w:rsidR="00CB7385" w:rsidRDefault="00AE1EF8">
      <w:pPr>
        <w:pStyle w:val="BodyText"/>
        <w:ind w:left="100"/>
      </w:pPr>
      <w:r>
        <w:rPr>
          <w:u w:val="single"/>
        </w:rPr>
        <w:t>RECOMMENDATION</w:t>
      </w:r>
      <w:r>
        <w:t>:</w:t>
      </w:r>
    </w:p>
    <w:p w14:paraId="4B1B9CF1" w14:textId="77777777" w:rsidR="00CB7385" w:rsidRDefault="00CB7385">
      <w:pPr>
        <w:pStyle w:val="BodyText"/>
        <w:spacing w:before="10"/>
        <w:rPr>
          <w:sz w:val="21"/>
        </w:rPr>
      </w:pPr>
    </w:p>
    <w:p w14:paraId="7D60B0B9" w14:textId="77777777" w:rsidR="00CB7385" w:rsidRDefault="00AE1EF8">
      <w:pPr>
        <w:pStyle w:val="BodyText"/>
        <w:spacing w:before="91"/>
        <w:ind w:left="100"/>
      </w:pPr>
      <w:r>
        <w:t>None – For information only</w:t>
      </w:r>
    </w:p>
    <w:sectPr w:rsidR="00CB7385">
      <w:pgSz w:w="12240" w:h="15840"/>
      <w:pgMar w:top="1360" w:right="1460" w:bottom="980" w:left="1340" w:header="0" w:footer="78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A2A69A" w14:textId="77777777" w:rsidR="00510370" w:rsidRDefault="00510370">
      <w:r>
        <w:separator/>
      </w:r>
    </w:p>
  </w:endnote>
  <w:endnote w:type="continuationSeparator" w:id="0">
    <w:p w14:paraId="58B3B3AA" w14:textId="77777777" w:rsidR="00510370" w:rsidRDefault="00510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9D9163" w14:textId="77777777" w:rsidR="00CB7385" w:rsidRDefault="00C076F3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8CA0B67" wp14:editId="4A24336D">
              <wp:simplePos x="0" y="0"/>
              <wp:positionH relativeFrom="page">
                <wp:posOffset>901700</wp:posOffset>
              </wp:positionH>
              <wp:positionV relativeFrom="page">
                <wp:posOffset>9422765</wp:posOffset>
              </wp:positionV>
              <wp:extent cx="4230370" cy="187960"/>
              <wp:effectExtent l="0" t="2540" r="190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30370" cy="187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D5C199" w14:textId="77777777" w:rsidR="00CB7385" w:rsidRDefault="007E49A0">
                          <w:pPr>
                            <w:pStyle w:val="BodyText"/>
                            <w:spacing w:before="10"/>
                            <w:ind w:left="20"/>
                          </w:pPr>
                          <w:r>
                            <w:t>Lt Col Sterling</w:t>
                          </w:r>
                          <w:r w:rsidR="002044F0">
                            <w:t>/86 MS</w:t>
                          </w:r>
                          <w:r>
                            <w:t xml:space="preserve">G, </w:t>
                          </w:r>
                          <w:proofErr w:type="spellStart"/>
                          <w:r w:rsidR="00285B42">
                            <w:t>Det</w:t>
                          </w:r>
                          <w:proofErr w:type="spellEnd"/>
                          <w:r w:rsidR="00285B42">
                            <w:t xml:space="preserve"> 1/CC/DSN 314-478-4649/</w:t>
                          </w:r>
                          <w:proofErr w:type="spellStart"/>
                          <w:r w:rsidR="00285B42">
                            <w:t>krs</w:t>
                          </w:r>
                          <w:proofErr w:type="spellEnd"/>
                          <w:r w:rsidR="00285B42">
                            <w:t>/4 Jan</w:t>
                          </w:r>
                          <w:r w:rsidR="002044F0">
                            <w:t xml:space="preserve"> 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1pt;margin-top:741.95pt;width:333.1pt;height:14.8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" filled="f" stroked="f">
              <v:textbox inset="0,0,0,0">
                <w:txbxContent>
                  <w:p w:rsidR="00CB7385" w:rsidRDefault="007E49A0">
                    <w:pPr>
                      <w:pStyle w:val="BodyText"/>
                      <w:spacing w:before="10"/>
                      <w:ind w:left="20"/>
                    </w:pPr>
                    <w:r>
                      <w:t>Lt Col Sterling</w:t>
                    </w:r>
                    <w:r w:rsidR="002044F0">
                      <w:t>/86 MS</w:t>
                    </w:r>
                    <w:r>
                      <w:t xml:space="preserve">G, </w:t>
                    </w:r>
                    <w:proofErr w:type="spellStart"/>
                    <w:r w:rsidR="00285B42">
                      <w:t>Det</w:t>
                    </w:r>
                    <w:proofErr w:type="spellEnd"/>
                    <w:r w:rsidR="00285B42">
                      <w:t xml:space="preserve"> 1/CC/DSN 314-478-4649/</w:t>
                    </w:r>
                    <w:proofErr w:type="spellStart"/>
                    <w:r w:rsidR="00285B42">
                      <w:t>krs</w:t>
                    </w:r>
                    <w:proofErr w:type="spellEnd"/>
                    <w:r w:rsidR="00285B42">
                      <w:t>/4 Jan</w:t>
                    </w:r>
                    <w:r w:rsidR="002044F0">
                      <w:t xml:space="preserve">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E74AEE" w14:textId="77777777" w:rsidR="00510370" w:rsidRDefault="00510370">
      <w:r>
        <w:separator/>
      </w:r>
    </w:p>
  </w:footnote>
  <w:footnote w:type="continuationSeparator" w:id="0">
    <w:p w14:paraId="784CBA85" w14:textId="77777777" w:rsidR="00510370" w:rsidRDefault="005103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6802A3"/>
    <w:multiLevelType w:val="hybridMultilevel"/>
    <w:tmpl w:val="A87ACB1E"/>
    <w:lvl w:ilvl="0" w:tplc="DE7A8E56">
      <w:numFmt w:val="bullet"/>
      <w:lvlText w:val="-"/>
      <w:lvlJc w:val="left"/>
      <w:pPr>
        <w:ind w:left="272" w:hanging="192"/>
      </w:pPr>
      <w:rPr>
        <w:rFonts w:ascii="Times New Roman" w:eastAsia="Times New Roman" w:hAnsi="Times New Roman" w:cs="Times New Roman" w:hint="default"/>
        <w:w w:val="100"/>
        <w:sz w:val="23"/>
        <w:szCs w:val="23"/>
      </w:rPr>
    </w:lvl>
    <w:lvl w:ilvl="1" w:tplc="E070EA0E">
      <w:numFmt w:val="bullet"/>
      <w:lvlText w:val="•"/>
      <w:lvlJc w:val="left"/>
      <w:pPr>
        <w:ind w:left="900" w:hanging="192"/>
      </w:pPr>
      <w:rPr>
        <w:rFonts w:hint="default"/>
      </w:rPr>
    </w:lvl>
    <w:lvl w:ilvl="2" w:tplc="DD382FD6">
      <w:numFmt w:val="bullet"/>
      <w:lvlText w:val="•"/>
      <w:lvlJc w:val="left"/>
      <w:pPr>
        <w:ind w:left="1851" w:hanging="192"/>
      </w:pPr>
      <w:rPr>
        <w:rFonts w:hint="default"/>
      </w:rPr>
    </w:lvl>
    <w:lvl w:ilvl="3" w:tplc="B36A864A">
      <w:numFmt w:val="bullet"/>
      <w:lvlText w:val="•"/>
      <w:lvlJc w:val="left"/>
      <w:pPr>
        <w:ind w:left="2802" w:hanging="192"/>
      </w:pPr>
      <w:rPr>
        <w:rFonts w:hint="default"/>
      </w:rPr>
    </w:lvl>
    <w:lvl w:ilvl="4" w:tplc="303CB9A4">
      <w:numFmt w:val="bullet"/>
      <w:lvlText w:val="•"/>
      <w:lvlJc w:val="left"/>
      <w:pPr>
        <w:ind w:left="3753" w:hanging="192"/>
      </w:pPr>
      <w:rPr>
        <w:rFonts w:hint="default"/>
      </w:rPr>
    </w:lvl>
    <w:lvl w:ilvl="5" w:tplc="70F4C152">
      <w:numFmt w:val="bullet"/>
      <w:lvlText w:val="•"/>
      <w:lvlJc w:val="left"/>
      <w:pPr>
        <w:ind w:left="4704" w:hanging="192"/>
      </w:pPr>
      <w:rPr>
        <w:rFonts w:hint="default"/>
      </w:rPr>
    </w:lvl>
    <w:lvl w:ilvl="6" w:tplc="00C0069A">
      <w:numFmt w:val="bullet"/>
      <w:lvlText w:val="•"/>
      <w:lvlJc w:val="left"/>
      <w:pPr>
        <w:ind w:left="5655" w:hanging="192"/>
      </w:pPr>
      <w:rPr>
        <w:rFonts w:hint="default"/>
      </w:rPr>
    </w:lvl>
    <w:lvl w:ilvl="7" w:tplc="C0D64B6A">
      <w:numFmt w:val="bullet"/>
      <w:lvlText w:val="•"/>
      <w:lvlJc w:val="left"/>
      <w:pPr>
        <w:ind w:left="6606" w:hanging="192"/>
      </w:pPr>
      <w:rPr>
        <w:rFonts w:hint="default"/>
      </w:rPr>
    </w:lvl>
    <w:lvl w:ilvl="8" w:tplc="A8344996">
      <w:numFmt w:val="bullet"/>
      <w:lvlText w:val="•"/>
      <w:lvlJc w:val="left"/>
      <w:pPr>
        <w:ind w:left="7557" w:hanging="19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385"/>
    <w:rsid w:val="00116868"/>
    <w:rsid w:val="00186C82"/>
    <w:rsid w:val="001E5D39"/>
    <w:rsid w:val="002044F0"/>
    <w:rsid w:val="00285B42"/>
    <w:rsid w:val="00342BFB"/>
    <w:rsid w:val="004F2AA5"/>
    <w:rsid w:val="00510370"/>
    <w:rsid w:val="007030BB"/>
    <w:rsid w:val="00706044"/>
    <w:rsid w:val="007E49A0"/>
    <w:rsid w:val="0093443F"/>
    <w:rsid w:val="00A03AD1"/>
    <w:rsid w:val="00A809D5"/>
    <w:rsid w:val="00AE1EF8"/>
    <w:rsid w:val="00BE0086"/>
    <w:rsid w:val="00C076F3"/>
    <w:rsid w:val="00CB7385"/>
    <w:rsid w:val="00E13B46"/>
    <w:rsid w:val="00F80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5D2AA1D"/>
  <w15:docId w15:val="{9A25C0A3-C16C-46E2-9610-5E36E4141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  <w:pPr>
      <w:ind w:left="350" w:hanging="23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044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44F0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2044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44F0"/>
    <w:rPr>
      <w:rFonts w:ascii="Times New Roman" w:eastAsia="Times New Roman" w:hAnsi="Times New Roman" w:cs="Times New Roman"/>
    </w:rPr>
  </w:style>
  <w:style w:type="paragraph" w:styleId="NoSpacing">
    <w:name w:val="No Spacing"/>
    <w:uiPriority w:val="1"/>
    <w:qFormat/>
    <w:rsid w:val="00186C82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54050A71125245AB73CDAB9D713248" ma:contentTypeVersion="10" ma:contentTypeDescription="Create a new document." ma:contentTypeScope="" ma:versionID="f577f40410a0b8649cdac82c4686245b">
  <xsd:schema xmlns:xsd="http://www.w3.org/2001/XMLSchema" xmlns:xs="http://www.w3.org/2001/XMLSchema" xmlns:p="http://schemas.microsoft.com/office/2006/metadata/properties" xmlns:ns3="cebfac28-8f39-4f74-90bd-059dc4702a07" xmlns:ns4="b7165659-df11-4f82-847e-873198836943" targetNamespace="http://schemas.microsoft.com/office/2006/metadata/properties" ma:root="true" ma:fieldsID="567ef1276fee8548b70e3e5dad09a069" ns3:_="" ns4:_="">
    <xsd:import namespace="cebfac28-8f39-4f74-90bd-059dc4702a07"/>
    <xsd:import namespace="b7165659-df11-4f82-847e-87319883694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bfac28-8f39-4f74-90bd-059dc4702a0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165659-df11-4f82-847e-8731988369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429290-ABD6-43F7-937D-500A6A5384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bfac28-8f39-4f74-90bd-059dc4702a07"/>
    <ds:schemaRef ds:uri="b7165659-df11-4f82-847e-8731988369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20DA7C-1A0C-4886-A12D-2D4A19E451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BD404E-F096-42AF-BEFC-5354D22E9AB3}">
  <ds:schemaRefs>
    <ds:schemaRef ds:uri="http://www.w3.org/XML/1998/namespace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cebfac28-8f39-4f74-90bd-059dc4702a07"/>
    <ds:schemaRef ds:uri="http://purl.org/dc/elements/1.1/"/>
    <ds:schemaRef ds:uri="http://schemas.openxmlformats.org/package/2006/metadata/core-properties"/>
    <ds:schemaRef ds:uri="b7165659-df11-4f82-847e-873198836943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671</Words>
  <Characters>3825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Defense</Company>
  <LinksUpToDate>false</LinksUpToDate>
  <CharactersWithSpaces>4488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LESPERE, PORTIA R MSgt USAF USAFE 48 MDOS/SGOF</dc:creator>
  <cp:lastModifiedBy>BRODHEAD, ANDREW L SSgt USAF USAREUR 88 CS/DTC</cp:lastModifiedBy>
  <cp:revision>2</cp:revision>
  <dcterms:created xsi:type="dcterms:W3CDTF">2021-07-12T08:53:00Z</dcterms:created>
  <dcterms:modified xsi:type="dcterms:W3CDTF">2021-07-12T08:53:00Z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2019-07-19T00:00:00Z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2020-04-16T00:00:00Z</vt:filetime>
  </property>
  <property fmtid="{D5CDD505-2E9C-101B-9397-08002B2CF9AE}" pid="5" name="ContentTypeId">
    <vt:lpwstr>0x0101002B54050A71125245AB73CDAB9D713248</vt:lpwstr>
  </property>
</Properties>
</file>